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cs="Calibri" w:hAnsi="Calibri" w:eastAsia="Calibri"/>
          <w:b w:val="1"/>
          <w:bCs w:val="1"/>
          <w:sz w:val="28"/>
          <w:szCs w:val="28"/>
          <w:rtl w:val="0"/>
          <w:lang w:val="en-US"/>
        </w:rPr>
        <w:t>Norma Rose Point PAC Meeting Minutes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de-DE"/>
        </w:rPr>
        <w:t>Date:</w:t>
      </w:r>
      <w:r>
        <w:rPr>
          <w:rFonts w:ascii="Calibri" w:cs="Calibri" w:hAnsi="Calibri" w:eastAsia="Calibri"/>
          <w:sz w:val="22"/>
          <w:szCs w:val="22"/>
          <w:rtl w:val="0"/>
          <w:lang w:val="fr-FR"/>
        </w:rPr>
        <w:t xml:space="preserve"> June 20, 2017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Location: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 xml:space="preserve"> NRP Library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de-DE"/>
        </w:rPr>
        <w:t>AGENDA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Approval of May Meeting Minutes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sz w:val="22"/>
          <w:szCs w:val="22"/>
          <w:rtl w:val="0"/>
          <w:lang w:val="fr-FR"/>
        </w:rPr>
        <w:t>PAC Chair Report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sz w:val="22"/>
          <w:szCs w:val="22"/>
          <w:rtl w:val="0"/>
          <w:lang w:val="fr-FR"/>
        </w:rPr>
        <w:t>Financial Report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Committee Reports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sz w:val="22"/>
          <w:szCs w:val="22"/>
          <w:rtl w:val="0"/>
          <w:lang w:val="fr-FR"/>
        </w:rPr>
        <w:t>Staff Report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New Business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PAC Executive in attendance</w:t>
      </w:r>
      <w:r>
        <w:rPr>
          <w:rFonts w:ascii="Calibri" w:cs="Calibri" w:hAnsi="Calibri" w:eastAsia="Calibri"/>
          <w:sz w:val="22"/>
          <w:szCs w:val="22"/>
          <w:rtl w:val="0"/>
          <w:lang w:val="it-IT"/>
        </w:rPr>
        <w:t>: Jody Yau (Chair), Sharon Yu (PAC Co-Chair), Qiuning Wang (PAC Co-Chair),Kelli Kadokawa (Co-Secretary), Wendy Yip (Co-Secretary), Beth Krisciunas (Lunch Committee Chair), Monica Ma (Lunch Treasurer), Donghong Liu (Volunteer Coordinator)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PAC members in attendance:</w:t>
      </w:r>
      <w:r>
        <w:rPr>
          <w:rFonts w:ascii="Calibri" w:cs="Calibri" w:hAnsi="Calibri" w:eastAsia="Calibri"/>
          <w:sz w:val="22"/>
          <w:szCs w:val="22"/>
          <w:rtl w:val="0"/>
          <w:lang w:val="it-IT"/>
        </w:rPr>
        <w:t xml:space="preserve"> Monica Ma, Laura Zajac, Yasmin Diaz, Csilla Tamas, Rachel Wu, Derek Poon, Sophia Fang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School Admin &amp; Staff in Attendance</w:t>
      </w:r>
      <w:r>
        <w:rPr>
          <w:rFonts w:ascii="Calibri" w:cs="Calibri" w:hAnsi="Calibri" w:eastAsia="Calibri"/>
          <w:sz w:val="22"/>
          <w:szCs w:val="22"/>
          <w:rtl w:val="0"/>
        </w:rPr>
        <w:t xml:space="preserve">: </w:t>
      </w:r>
      <w:r>
        <w:rPr>
          <w:rFonts w:ascii="Calibri" w:cs="Calibri" w:hAnsi="Calibri" w:eastAsia="Calibri"/>
          <w:sz w:val="22"/>
          <w:szCs w:val="22"/>
        </w:rPr>
        <w:br w:type="textWrapping"/>
      </w:r>
      <w:r>
        <w:rPr>
          <w:rFonts w:ascii="Calibri" w:cs="Calibri" w:hAnsi="Calibri" w:eastAsia="Calibri"/>
          <w:sz w:val="22"/>
          <w:szCs w:val="22"/>
          <w:rtl w:val="0"/>
          <w:lang w:val="it-IT"/>
        </w:rPr>
        <w:t>Rosa Fazio (Principal), Carrie Froese (Vice Principal), Karen Noel-Bentley (Gr 7/8 teacher, in-coming Vice Principal)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Call to Order: 6:30pm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Greetings and acknowledgement that we live and work on the traditional lands of the Musqueam, Squamish and Tsleil-Waututh Coast Salish People.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Approval of May meeting minutes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Motion: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Beth moved to approve the minutes from the April PAC meeting. Csilla seconded. All in favor, motion passed.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de-DE"/>
        </w:rPr>
        <w:t>PAC Chair Report - Jody</w:t>
      </w: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fr-FR"/>
        </w:rPr>
        <w:t xml:space="preserve">Financial Report </w:t>
      </w:r>
    </w:p>
    <w:p>
      <w:pPr>
        <w:pStyle w:val="List Paragraph"/>
        <w:widowControl w:val="0"/>
        <w:numPr>
          <w:ilvl w:val="0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Estimated Year End Outlook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Total cash on hand: $49,444.16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Lunch supplier payables: $26,511.69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Total lunch fees still owing: $2,024.27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Remaining school year expenses: $500.00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Estimated year end cash on hand: $25,456.74</w:t>
      </w:r>
    </w:p>
    <w:p>
      <w:pPr>
        <w:pStyle w:val="List Paragraph"/>
        <w:widowControl w:val="0"/>
        <w:numPr>
          <w:ilvl w:val="0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shd w:val="clear" w:color="auto" w:fill="00ff00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shd w:val="clear" w:color="auto" w:fill="00ff00"/>
          <w:rtl w:val="0"/>
          <w:lang w:val="en-US"/>
        </w:rPr>
        <w:t>Funding Requests, total: $13,258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New Pac Lunch Website: Munchalunch: $300/year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PAC start up for 2017/2018 (Pre-AGM expenses) i.e. tea &amp; coffee for the first day of school (Sept 2017): $500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Camping field trips student support (shortfall): $2576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Apple Projectors (3) and Apple TVs (4) (remaining balance): $2082</w:t>
      </w:r>
    </w:p>
    <w:p>
      <w:pPr>
        <w:pStyle w:val="List Paragraph"/>
        <w:widowControl w:val="0"/>
        <w:numPr>
          <w:ilvl w:val="2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$2018 already approved and paid by PAC through gaming account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Guitar Middle School Exploratory set up: 30 guitars, 3 guitar racks, blue tooth speakers and mallets: $7,000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shd w:val="clear" w:color="auto" w:fill="00ff00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shd w:val="clear" w:color="auto" w:fill="00ff00"/>
          <w:rtl w:val="0"/>
          <w:lang w:val="en-US"/>
        </w:rPr>
        <w:t>7/8 Leaving Ceremony: $700</w:t>
      </w:r>
    </w:p>
    <w:p>
      <w:pPr>
        <w:pStyle w:val="List Paragraph"/>
        <w:widowControl w:val="0"/>
        <w:numPr>
          <w:ilvl w:val="2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PAC budgeted $200, school asking for $500 more</w:t>
      </w:r>
    </w:p>
    <w:p>
      <w:pPr>
        <w:pStyle w:val="List Paragraph"/>
        <w:widowControl w:val="0"/>
        <w:numPr>
          <w:ilvl w:val="1"/>
          <w:numId w:val="2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If all expenses approved by PAC, cash for beginning of 2017/18 school year will be $12,198.74</w:t>
      </w: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360" w:firstLine="0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Motion to approve $300 for hot lunch software payment.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Sharon moved to approve, Donghong seconded. All in favor, motion passed.</w:t>
      </w: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360" w:firstLine="0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Motion to approve $500 for PAC start up.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Beth moved to approve, Csilla seconded. All in favor, motion passed.</w:t>
      </w: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360" w:firstLine="0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Motion to approve $2576 for camping support.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Beth moved to approve, Laura seconded. All in favor, motion passed.</w:t>
      </w: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360" w:firstLine="0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Motion to approve $2100 for Apple projectors and Apple TVs.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Beth moved to approve, Laura seconded. All in favor, motion passed.</w:t>
      </w: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360" w:firstLine="0"/>
        <w:rPr>
          <w:rFonts w:ascii="Calibri" w:cs="Calibri" w:hAnsi="Calibri" w:eastAsia="Calibri"/>
          <w:sz w:val="22"/>
          <w:szCs w:val="22"/>
          <w:shd w:val="clear" w:color="auto" w:fill="00ff00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shd w:val="clear" w:color="auto" w:fill="00ff00"/>
          <w:rtl w:val="0"/>
          <w:lang w:val="en-US"/>
        </w:rPr>
        <w:t xml:space="preserve">Motion to approve $6800 for guitar Middle School Exploratory. </w:t>
      </w:r>
      <w:r>
        <w:rPr>
          <w:rFonts w:ascii="Calibri" w:cs="Calibri" w:hAnsi="Calibri" w:eastAsia="Calibri"/>
          <w:sz w:val="22"/>
          <w:szCs w:val="22"/>
          <w:shd w:val="clear" w:color="auto" w:fill="00ff00"/>
          <w:rtl w:val="0"/>
          <w:lang w:val="en-US"/>
        </w:rPr>
        <w:t>Sharon moved to approve, Monica seconded. All in favor, motion passed.</w:t>
      </w: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360" w:firstLine="0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ACTION: PAC to review fundraising for specific activities and Direct Appeal</w:t>
      </w: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List Paragraph"/>
        <w:widowControl w:val="0"/>
        <w:numPr>
          <w:ilvl w:val="0"/>
          <w:numId w:val="4"/>
        </w:numPr>
        <w:bidi w:val="0"/>
        <w:ind w:right="0"/>
        <w:jc w:val="left"/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sz w:val="22"/>
          <w:szCs w:val="22"/>
          <w:rtl w:val="0"/>
          <w:lang w:val="en-US"/>
        </w:rPr>
        <w:t>Next year, break down PAC spending into the following categories:</w:t>
      </w:r>
    </w:p>
    <w:p>
      <w:pPr>
        <w:pStyle w:val="List Paragraph"/>
        <w:widowControl w:val="0"/>
        <w:numPr>
          <w:ilvl w:val="0"/>
          <w:numId w:val="5"/>
        </w:numPr>
        <w:bidi w:val="0"/>
        <w:ind w:right="0"/>
        <w:jc w:val="left"/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sz w:val="22"/>
          <w:szCs w:val="22"/>
          <w:rtl w:val="0"/>
          <w:lang w:val="en-US"/>
        </w:rPr>
        <w:t>Direct Appeal</w:t>
      </w:r>
    </w:p>
    <w:p>
      <w:pPr>
        <w:pStyle w:val="List Paragraph"/>
        <w:widowControl w:val="0"/>
        <w:numPr>
          <w:ilvl w:val="0"/>
          <w:numId w:val="7"/>
        </w:numPr>
        <w:bidi w:val="0"/>
        <w:ind w:right="0"/>
        <w:jc w:val="left"/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sz w:val="22"/>
          <w:szCs w:val="22"/>
          <w:rtl w:val="0"/>
          <w:lang w:val="en-US"/>
        </w:rPr>
        <w:t>PAC operating expenses</w:t>
      </w:r>
    </w:p>
    <w:p>
      <w:pPr>
        <w:pStyle w:val="List Paragraph"/>
        <w:widowControl w:val="0"/>
        <w:numPr>
          <w:ilvl w:val="0"/>
          <w:numId w:val="7"/>
        </w:numPr>
        <w:bidi w:val="0"/>
        <w:ind w:right="0"/>
        <w:jc w:val="left"/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sz w:val="22"/>
          <w:szCs w:val="22"/>
          <w:rtl w:val="0"/>
          <w:lang w:val="en-US"/>
        </w:rPr>
        <w:t>Emergency fund</w:t>
      </w:r>
    </w:p>
    <w:p>
      <w:pPr>
        <w:pStyle w:val="List Paragraph"/>
        <w:widowControl w:val="0"/>
        <w:numPr>
          <w:ilvl w:val="0"/>
          <w:numId w:val="7"/>
        </w:numPr>
        <w:bidi w:val="0"/>
        <w:ind w:right="0"/>
        <w:jc w:val="left"/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sz w:val="22"/>
          <w:szCs w:val="22"/>
          <w:rtl w:val="0"/>
          <w:lang w:val="en-US"/>
        </w:rPr>
        <w:t>Long-range maintenance fund</w:t>
      </w:r>
    </w:p>
    <w:p>
      <w:pPr>
        <w:pStyle w:val="List Paragraph"/>
        <w:widowControl w:val="0"/>
        <w:numPr>
          <w:ilvl w:val="0"/>
          <w:numId w:val="7"/>
        </w:numPr>
        <w:bidi w:val="0"/>
        <w:ind w:right="0"/>
        <w:jc w:val="left"/>
        <w:rPr>
          <w:rFonts w:ascii="Calibri" w:cs="Calibri" w:hAnsi="Calibri" w:eastAsia="Calibri"/>
          <w:b w:val="1"/>
          <w:bCs w:val="1"/>
          <w:sz w:val="22"/>
          <w:szCs w:val="22"/>
          <w:shd w:val="clear" w:color="auto" w:fill="00ff00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sz w:val="22"/>
          <w:szCs w:val="22"/>
          <w:shd w:val="clear" w:color="auto" w:fill="00ff00"/>
          <w:rtl w:val="0"/>
          <w:lang w:val="en-US"/>
        </w:rPr>
        <w:t xml:space="preserve">ONE MORE category </w:t>
      </w:r>
      <w:r>
        <w:rPr>
          <w:rFonts w:ascii="Calibri" w:cs="Calibri" w:hAnsi="Calibri" w:eastAsia="Calibri"/>
          <w:b w:val="0"/>
          <w:bCs w:val="0"/>
          <w:sz w:val="22"/>
          <w:szCs w:val="22"/>
          <w:shd w:val="clear" w:color="auto" w:fill="00ff00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0"/>
          <w:bCs w:val="0"/>
          <w:sz w:val="22"/>
          <w:szCs w:val="22"/>
          <w:shd w:val="clear" w:color="auto" w:fill="00ff00"/>
          <w:rtl w:val="0"/>
          <w:lang w:val="en-US"/>
        </w:rPr>
        <w:t>I can</w:t>
      </w:r>
      <w:r>
        <w:rPr>
          <w:rFonts w:ascii="Calibri" w:cs="Calibri" w:hAnsi="Calibri" w:eastAsia="Calibri"/>
          <w:b w:val="0"/>
          <w:bCs w:val="0"/>
          <w:sz w:val="22"/>
          <w:szCs w:val="22"/>
          <w:shd w:val="clear" w:color="auto" w:fill="00ff00"/>
          <w:rtl w:val="0"/>
          <w:lang w:val="en-US"/>
        </w:rPr>
        <w:t>’</w:t>
      </w:r>
      <w:r>
        <w:rPr>
          <w:rFonts w:ascii="Calibri" w:cs="Calibri" w:hAnsi="Calibri" w:eastAsia="Calibri"/>
          <w:b w:val="0"/>
          <w:bCs w:val="0"/>
          <w:sz w:val="22"/>
          <w:szCs w:val="22"/>
          <w:shd w:val="clear" w:color="auto" w:fill="00ff00"/>
          <w:rtl w:val="0"/>
          <w:lang w:val="en-US"/>
        </w:rPr>
        <w:t>t remember!</w:t>
      </w: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fr-FR"/>
        </w:rPr>
        <w:t>DPAC Report</w:t>
      </w:r>
    </w:p>
    <w:p>
      <w:pPr>
        <w:pStyle w:val="List Paragraph"/>
        <w:widowControl w:val="0"/>
        <w:numPr>
          <w:ilvl w:val="0"/>
          <w:numId w:val="9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 xml:space="preserve">DPAC rep Rob Peregoodof has been asked to put his name forward to run for DPAC Chair. </w:t>
      </w:r>
    </w:p>
    <w:p>
      <w:pPr>
        <w:pStyle w:val="List Paragraph"/>
        <w:widowControl w:val="0"/>
        <w:numPr>
          <w:ilvl w:val="0"/>
          <w:numId w:val="9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PAC Execs have agreed to endorse this and Jody has signed his nomination papers on behalf of the NRP PAC.</w:t>
      </w:r>
    </w:p>
    <w:p>
      <w:pPr>
        <w:pStyle w:val="Body"/>
        <w:widowControl w:val="0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Committee Report: Lunch </w:t>
      </w: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Beth</w:t>
      </w:r>
    </w:p>
    <w:p>
      <w:pPr>
        <w:pStyle w:val="List Paragraph"/>
        <w:numPr>
          <w:ilvl w:val="0"/>
          <w:numId w:val="11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MunchaLunch website is being considered as the new hot lunch website.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Action: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Beth will take a look at what the volunteers do to get a better sense of what is needed and when.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fr-FR"/>
        </w:rPr>
        <w:t xml:space="preserve">Staff Report </w:t>
      </w: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Rosa and Carrie</w:t>
      </w: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Karen Noel-Bentley is currently a teacher in the grade 7/8 community, but will be joining as Vice Principal for the 2017/18 school year. She has been with NRP since the school was in the portables at Queen Elizabeth.</w:t>
      </w: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Carrie will be moving on to become the Principal at U-Hill Elementary.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New Business</w:t>
      </w:r>
    </w:p>
    <w:p>
      <w:pPr>
        <w:pStyle w:val="List Paragraph"/>
        <w:numPr>
          <w:ilvl w:val="0"/>
          <w:numId w:val="15"/>
        </w:numPr>
        <w:bidi w:val="0"/>
        <w:ind w:right="0"/>
        <w:jc w:val="left"/>
        <w:rPr>
          <w:rFonts w:ascii="Calibri" w:cs="Calibri" w:hAnsi="Calibri" w:eastAsia="Calibri"/>
          <w:sz w:val="22"/>
          <w:szCs w:val="22"/>
          <w:rtl w:val="0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Tabled for September PAC meeting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 xml:space="preserve">Action: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Have a think about ways to educate parents and make PAC meetings more effective</w:t>
      </w: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widowControl w:val="0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Meeting adjourned: 7:58pm</w:t>
      </w:r>
    </w:p>
    <w:p>
      <w:pPr>
        <w:pStyle w:val="Body"/>
        <w:widowControl w:val="0"/>
        <w:rPr>
          <w:rFonts w:ascii="Calibri" w:cs="Calibri" w:hAnsi="Calibri" w:eastAsia="Calibri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z w:val="22"/>
          <w:szCs w:val="22"/>
          <w:rtl w:val="0"/>
          <w:lang w:val="en-US"/>
        </w:rPr>
        <w:t>Next PAC meeting:</w:t>
      </w:r>
      <w:r>
        <w:rPr>
          <w:rFonts w:ascii="Calibri" w:cs="Calibri" w:hAnsi="Calibri" w:eastAsia="Calibri"/>
          <w:sz w:val="22"/>
          <w:szCs w:val="22"/>
          <w:rtl w:val="0"/>
        </w:rPr>
        <w:t xml:space="preserve"> September 19, 6:30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 xml:space="preserve">– </w:t>
      </w:r>
      <w:r>
        <w:rPr>
          <w:rFonts w:ascii="Calibri" w:cs="Calibri" w:hAnsi="Calibri" w:eastAsia="Calibri"/>
          <w:sz w:val="22"/>
          <w:szCs w:val="22"/>
          <w:rtl w:val="0"/>
        </w:rPr>
        <w:t>7:30pm.</w:t>
      </w:r>
    </w:p>
    <w:p>
      <w:pPr>
        <w:pStyle w:val="Body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Body"/>
        <w:rPr>
          <w:rFonts w:ascii="Calibri" w:cs="Calibri" w:hAnsi="Calibri" w:eastAsia="Calibri"/>
          <w:sz w:val="22"/>
          <w:szCs w:val="22"/>
        </w:rPr>
      </w:pPr>
    </w:p>
    <w:p>
      <w:pPr>
        <w:pStyle w:val="Body"/>
        <w:widowControl w:val="0"/>
        <w:jc w:val="center"/>
      </w:pPr>
      <w:r>
        <w:rPr>
          <w:rFonts w:ascii="Calibri" w:cs="Calibri" w:hAnsi="Calibri" w:eastAsia="Calibri"/>
          <w:sz w:val="22"/>
          <w:szCs w:val="22"/>
        </w:rPr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ourier New">
    <w:charset w:val="00"/>
    <w:family w:val="roman"/>
    <w:pitch w:val="default"/>
  </w:font>
  <w:font w:name="Wingding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Wingdings" w:cs="Wingdings" w:hAnsi="Wingdings" w:eastAsia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Wingdings" w:cs="Wingdings" w:hAnsi="Wingdings" w:eastAsia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d Style 5"/>
  </w:abstractNum>
  <w:abstractNum w:abstractNumId="9">
    <w:multiLevelType w:val="hybridMultilevel"/>
    <w:styleLink w:val="Imported Style 5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Imported Style 6"/>
  </w:abstractNum>
  <w:abstractNum w:abstractNumId="11">
    <w:multiLevelType w:val="hybridMultilevel"/>
    <w:styleLink w:val="Imported Style 6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numStyleLink w:val="Imported Style 7"/>
  </w:abstractNum>
  <w:abstractNum w:abstractNumId="13">
    <w:multiLevelType w:val="hybridMultilevel"/>
    <w:styleLink w:val="Imported Style 7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lvl w:ilvl="0">
        <w:start w:val="1"/>
        <w:numFmt w:val="bullet"/>
        <w:suff w:val="tab"/>
        <w:lvlText w:val="·"/>
        <w:lvlJc w:val="left"/>
        <w:pPr>
          <w:ind w:left="108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80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5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324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9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6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540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61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84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5"/>
  </w:num>
  <w:num w:numId="7">
    <w:abstractNumId w:val="4"/>
  </w:num>
  <w:num w:numId="8">
    <w:abstractNumId w:val="7"/>
  </w:num>
  <w:num w:numId="9">
    <w:abstractNumId w:val="6"/>
  </w:num>
  <w:num w:numId="10">
    <w:abstractNumId w:val="9"/>
  </w:num>
  <w:num w:numId="11">
    <w:abstractNumId w:val="8"/>
  </w:num>
  <w:num w:numId="12">
    <w:abstractNumId w:val="11"/>
  </w:num>
  <w:num w:numId="13">
    <w:abstractNumId w:val="10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en-US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en-US"/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6"/>
      </w:numPr>
    </w:pPr>
  </w:style>
  <w:style w:type="numbering" w:styleId="Imported Style 4">
    <w:name w:val="Imported Style 4"/>
    <w:pPr>
      <w:numPr>
        <w:numId w:val="8"/>
      </w:numPr>
    </w:pPr>
  </w:style>
  <w:style w:type="numbering" w:styleId="Imported Style 5">
    <w:name w:val="Imported Style 5"/>
    <w:pPr>
      <w:numPr>
        <w:numId w:val="10"/>
      </w:numPr>
    </w:pPr>
  </w:style>
  <w:style w:type="numbering" w:styleId="Imported Style 6">
    <w:name w:val="Imported Style 6"/>
    <w:pPr>
      <w:numPr>
        <w:numId w:val="12"/>
      </w:numPr>
    </w:pPr>
  </w:style>
  <w:style w:type="numbering" w:styleId="Imported Style 7">
    <w:name w:val="Imported Style 7"/>
    <w:pPr>
      <w:numPr>
        <w:numId w:val="14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